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303BDD5B" w14:textId="77777777" w:rsidR="00B71C51" w:rsidRDefault="00B71C51" w:rsidP="00B71C51">
      <w:pPr>
        <w:jc w:val="center"/>
        <w:rPr>
          <w:b/>
          <w:sz w:val="32"/>
          <w:szCs w:val="32"/>
        </w:rPr>
      </w:pPr>
    </w:p>
    <w:p w14:paraId="3909445D" w14:textId="7B816B0B" w:rsidR="00B71C51" w:rsidRDefault="00B71C51" w:rsidP="00B7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DEKLARACJA DOSTĘPNOŚCI</w:t>
      </w:r>
    </w:p>
    <w:p w14:paraId="3390753C" w14:textId="2899D312" w:rsidR="00B71C51" w:rsidRDefault="00B71C51" w:rsidP="00B71C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Zarządzenia nr </w:t>
      </w:r>
      <w:r w:rsidR="0050619D">
        <w:rPr>
          <w:sz w:val="24"/>
          <w:szCs w:val="24"/>
        </w:rPr>
        <w:t>50a</w:t>
      </w:r>
      <w:r>
        <w:rPr>
          <w:sz w:val="24"/>
          <w:szCs w:val="24"/>
        </w:rPr>
        <w:t>/202</w:t>
      </w:r>
      <w:r w:rsidR="0050619D">
        <w:rPr>
          <w:sz w:val="24"/>
          <w:szCs w:val="24"/>
        </w:rPr>
        <w:t>1</w:t>
      </w:r>
      <w:r>
        <w:rPr>
          <w:sz w:val="24"/>
          <w:szCs w:val="24"/>
        </w:rPr>
        <w:t xml:space="preserve"> z dnia </w:t>
      </w:r>
      <w:r w:rsidR="0050619D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50619D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50619D">
        <w:rPr>
          <w:sz w:val="24"/>
          <w:szCs w:val="24"/>
        </w:rPr>
        <w:t>1</w:t>
      </w:r>
      <w:r>
        <w:rPr>
          <w:sz w:val="24"/>
          <w:szCs w:val="24"/>
        </w:rPr>
        <w:t xml:space="preserve"> r. Burmistrza Miasta i Gminy Młynary w sprawie „Powołania Koordynatora oraz Zespołu do spraw dostępności” w Urzędzie Miasta    i Gminy Młynary oraz w jednostkach podległych koordynatorem do spraw dostępności jest </w:t>
      </w:r>
      <w:r w:rsidR="0050619D">
        <w:rPr>
          <w:sz w:val="24"/>
          <w:szCs w:val="24"/>
        </w:rPr>
        <w:t xml:space="preserve">Katarzyna </w:t>
      </w:r>
      <w:r>
        <w:rPr>
          <w:sz w:val="24"/>
          <w:szCs w:val="24"/>
        </w:rPr>
        <w:t xml:space="preserve"> </w:t>
      </w:r>
      <w:r w:rsidR="0050619D">
        <w:rPr>
          <w:sz w:val="24"/>
          <w:szCs w:val="24"/>
        </w:rPr>
        <w:t>Abramowicz</w:t>
      </w:r>
      <w:r>
        <w:rPr>
          <w:sz w:val="24"/>
          <w:szCs w:val="24"/>
        </w:rPr>
        <w:t xml:space="preserve"> tel. 55 618 22 4</w:t>
      </w:r>
      <w:r w:rsidR="0050619D">
        <w:rPr>
          <w:sz w:val="24"/>
          <w:szCs w:val="24"/>
        </w:rPr>
        <w:t>3</w:t>
      </w:r>
      <w:r>
        <w:rPr>
          <w:sz w:val="24"/>
          <w:szCs w:val="24"/>
        </w:rPr>
        <w:t xml:space="preserve">, e-mail: </w:t>
      </w:r>
      <w:r w:rsidR="0050619D">
        <w:rPr>
          <w:sz w:val="24"/>
          <w:szCs w:val="24"/>
        </w:rPr>
        <w:t>kadry</w:t>
      </w:r>
      <w:bookmarkStart w:id="0" w:name="_GoBack"/>
      <w:bookmarkEnd w:id="0"/>
      <w:r>
        <w:rPr>
          <w:sz w:val="24"/>
          <w:szCs w:val="24"/>
        </w:rPr>
        <w:t>@mlynary.pl.</w:t>
      </w:r>
    </w:p>
    <w:p w14:paraId="47EE4348" w14:textId="77777777" w:rsidR="00B71C51" w:rsidRDefault="00B71C51" w:rsidP="00B71C51">
      <w:pPr>
        <w:spacing w:line="360" w:lineRule="auto"/>
        <w:ind w:firstLine="708"/>
        <w:jc w:val="both"/>
      </w:pPr>
      <w:r>
        <w:t>Zakład Wodociągów i Kanalizacji w Młynarach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internetowej: mlynary.pl/wodociągi/</w:t>
      </w:r>
    </w:p>
    <w:p w14:paraId="1A97FBBF" w14:textId="48771D9F" w:rsidR="00B71C51" w:rsidRDefault="00B71C51" w:rsidP="00B71C51">
      <w:pPr>
        <w:spacing w:line="360" w:lineRule="auto"/>
        <w:ind w:firstLine="708"/>
        <w:jc w:val="both"/>
      </w:pPr>
      <w:r>
        <w:t>Data publikacji strony internetowej:</w:t>
      </w:r>
      <w:r w:rsidR="00750B4C">
        <w:t xml:space="preserve"> 08.10.2020</w:t>
      </w:r>
    </w:p>
    <w:p w14:paraId="53A19904" w14:textId="200216F3" w:rsidR="00B71C51" w:rsidRDefault="00B71C51" w:rsidP="00B71C51">
      <w:pPr>
        <w:spacing w:line="360" w:lineRule="auto"/>
        <w:ind w:firstLine="708"/>
        <w:jc w:val="both"/>
      </w:pPr>
      <w:r>
        <w:t>Data ostatniej istotnej aktualizacji:</w:t>
      </w:r>
      <w:r w:rsidR="00750B4C">
        <w:t xml:space="preserve"> 15.04.2021</w:t>
      </w:r>
    </w:p>
    <w:p w14:paraId="797804FE" w14:textId="77777777" w:rsidR="00B71C51" w:rsidRDefault="00B71C51" w:rsidP="00B71C51">
      <w:pPr>
        <w:spacing w:line="360" w:lineRule="auto"/>
        <w:ind w:firstLine="708"/>
        <w:jc w:val="both"/>
      </w:pPr>
      <w:r>
        <w:t xml:space="preserve">Strona internetowa jest częściowa zgodna z ustawą z dnia 4 kwietnia 2019 r.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poniżej:</w:t>
      </w:r>
    </w:p>
    <w:p w14:paraId="0C647C9D" w14:textId="77777777" w:rsidR="00B71C51" w:rsidRDefault="00B71C51" w:rsidP="00B71C51">
      <w:pPr>
        <w:spacing w:line="360" w:lineRule="auto"/>
        <w:ind w:firstLine="708"/>
        <w:jc w:val="both"/>
      </w:pPr>
      <w:r>
        <w:t>- część plików nie jest dostępna cyfrowo</w:t>
      </w:r>
    </w:p>
    <w:p w14:paraId="060D3BBA" w14:textId="77777777" w:rsidR="00B71C51" w:rsidRDefault="00B71C51" w:rsidP="00B71C51">
      <w:pPr>
        <w:spacing w:line="360" w:lineRule="auto"/>
        <w:ind w:firstLine="708"/>
        <w:jc w:val="both"/>
      </w:pPr>
      <w:r>
        <w:t>- brak odpowiedniej struktury nagłówkowej artykułów</w:t>
      </w:r>
    </w:p>
    <w:p w14:paraId="44B8F3E2" w14:textId="77777777" w:rsidR="00B71C51" w:rsidRDefault="00B71C51" w:rsidP="00B71C51">
      <w:pPr>
        <w:spacing w:line="360" w:lineRule="auto"/>
        <w:ind w:firstLine="708"/>
        <w:jc w:val="both"/>
      </w:pPr>
      <w:r>
        <w:t>Deklarację sporządzono na podstawie samooceny przeprowadzonej przez podmiot publiczny.</w:t>
      </w:r>
    </w:p>
    <w:p w14:paraId="0671107A" w14:textId="77777777" w:rsidR="00B71C51" w:rsidRDefault="00B71C51" w:rsidP="00B71C51">
      <w:pPr>
        <w:spacing w:line="360" w:lineRule="auto"/>
        <w:ind w:firstLine="708"/>
        <w:jc w:val="both"/>
      </w:pPr>
    </w:p>
    <w:p w14:paraId="3A91D6F6" w14:textId="77777777" w:rsidR="00B71C51" w:rsidRDefault="00B71C51" w:rsidP="00B71C51">
      <w:pPr>
        <w:spacing w:line="360" w:lineRule="auto"/>
        <w:ind w:firstLine="708"/>
        <w:jc w:val="both"/>
      </w:pPr>
      <w:r>
        <w:t>Informacje zwrotne i dane kontaktowe:</w:t>
      </w:r>
    </w:p>
    <w:p w14:paraId="07F06F84" w14:textId="77777777" w:rsidR="00B71C51" w:rsidRDefault="00B71C51" w:rsidP="00B71C51">
      <w:pPr>
        <w:spacing w:after="0" w:line="360" w:lineRule="auto"/>
        <w:jc w:val="both"/>
      </w:pPr>
      <w:r>
        <w:t xml:space="preserve">W przypadku problemów z dostępnością strony internetowej prosimy o kontakt. Osobą kontaktową jest Sylwia Krawiec, adres e-mail: administracja@mlynary.pl Kontaktować można się także dzwoniąc pod numer telefonu 55-248-60-81. Tą samą drogą można składać wnioski o udostępnianie informacji niedostępnej oraz składać żądania zapewnienia dostępności.                                                              </w:t>
      </w:r>
    </w:p>
    <w:p w14:paraId="2DF2CDC2" w14:textId="77777777" w:rsidR="00B71C51" w:rsidRDefault="00B71C51" w:rsidP="00B71C51">
      <w:pPr>
        <w:spacing w:after="0" w:line="360" w:lineRule="auto"/>
        <w:ind w:firstLine="708"/>
        <w:jc w:val="both"/>
      </w:pPr>
      <w:r>
        <w:t xml:space="preserve">Każdy ma prawo do wystąpienia z żądaniem zapewnienia dostępności cyfrowej strony internetowej, aplikacji mobilnej lub jakiegoś innego elementu. Można także żądać udostępnienia informacji za pomocą </w:t>
      </w:r>
      <w:r>
        <w:lastRenderedPageBreak/>
        <w:t xml:space="preserve">alternatywnego sposobu dostępu, na przykład przez odczytanie niedostępnego cyfrowo dokumentu, opisanie zawartości filmu bez </w:t>
      </w:r>
      <w:proofErr w:type="spellStart"/>
      <w:r>
        <w:t>audiodeskrypcji</w:t>
      </w:r>
      <w:proofErr w:type="spellEnd"/>
      <w:r>
        <w:t xml:space="preserve"> itp. Żądanie powinno zawierać dane osoby zgłaszającej, wskazanie o którą stronę internetową chodzi oraz sposób kontaktu. Jeżeli osoba żądająca zgłasza potrzebę otrzymania informacji za pomocą alternatywnego sposobu dostępu, powinna także określić dogodny dla niej sposób przedstawienia tej informacji.</w:t>
      </w:r>
    </w:p>
    <w:p w14:paraId="56CC44CC" w14:textId="77777777" w:rsidR="00B71C51" w:rsidRDefault="00B71C51" w:rsidP="00B71C51">
      <w:pPr>
        <w:spacing w:after="0" w:line="360" w:lineRule="auto"/>
        <w:ind w:firstLine="708"/>
        <w:jc w:val="both"/>
      </w:pPr>
      <w:r>
        <w:t>Podmiot publiczny powinien zrealizować żądanie niezwłocznie, nie później niż w ciągu 7 dni od dnia wystąpienia z żądaniem. Jeżeli dotrzymanie tego terminu jest możliwe, podmiot publiczny niezwłocznie informuje o tym wnoszącego żądanie, kiedy realizacja żądania będzie możliwa, przy czym termin ten nie może być dłuższy niż 2 miesiące od dnia wystąpienia z żądaniem. Jeżeli zapewnienie dostępności cyfrowej nie jest możliwe, podmiot publiczny może zaproponować alternatywny sposób dostępu do informacji.</w:t>
      </w:r>
    </w:p>
    <w:p w14:paraId="75781E39" w14:textId="77777777" w:rsidR="00B71C51" w:rsidRDefault="00B71C51" w:rsidP="00B71C51">
      <w:pPr>
        <w:spacing w:after="0" w:line="360" w:lineRule="auto"/>
        <w:ind w:firstLine="708"/>
        <w:jc w:val="both"/>
      </w:pPr>
      <w:r>
        <w:t>W przypadku, gdy podmiot publiczny odmówi realizacji żądania zapewnienia dostępności lub alternatywnego sposobu dostępu do informacji, wnoszący żądanie może złożyć skargę w sprawie zapewnienia dostępności cyfrowej strony internetowej lub elementu strony internetowej.</w:t>
      </w:r>
    </w:p>
    <w:p w14:paraId="1C2C61ED" w14:textId="77777777" w:rsidR="00B71C51" w:rsidRDefault="00B71C51" w:rsidP="00B71C51">
      <w:pPr>
        <w:spacing w:after="0" w:line="360" w:lineRule="auto"/>
        <w:ind w:firstLine="708"/>
        <w:jc w:val="both"/>
      </w:pPr>
      <w:r>
        <w:t>Po wyczerpaniu wskazanej wyżej procedury można także złożyć wniosek do Rzecznika Praw Obywatelskich.</w:t>
      </w:r>
    </w:p>
    <w:p w14:paraId="6DB58641" w14:textId="286F70EA" w:rsidR="00B71C51" w:rsidRDefault="00B71C51" w:rsidP="00B71C51">
      <w:pPr>
        <w:spacing w:line="360" w:lineRule="auto"/>
        <w:ind w:firstLine="708"/>
        <w:jc w:val="both"/>
      </w:pPr>
      <w:r>
        <w:t>Link do strony internetowej</w:t>
      </w:r>
      <w:r w:rsidR="00EF7909">
        <w:t xml:space="preserve">: </w:t>
      </w:r>
      <w:hyperlink r:id="rId7" w:history="1">
        <w:r w:rsidR="00EF7909" w:rsidRPr="00EF7909">
          <w:rPr>
            <w:rStyle w:val="Hipercze"/>
          </w:rPr>
          <w:t>Rzecznik Praw Obywatelskich</w:t>
        </w:r>
      </w:hyperlink>
    </w:p>
    <w:p w14:paraId="67EC5E8D" w14:textId="77777777" w:rsidR="00B71C51" w:rsidRDefault="00B71C51" w:rsidP="00B71C51">
      <w:pPr>
        <w:spacing w:line="360" w:lineRule="auto"/>
        <w:ind w:firstLine="708"/>
        <w:jc w:val="both"/>
      </w:pPr>
    </w:p>
    <w:p w14:paraId="71F439A3" w14:textId="77777777" w:rsidR="00B71C51" w:rsidRDefault="00B71C51" w:rsidP="00B71C51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DOSTĘPNOŚĆ ARCHITEKTONICZNA</w:t>
      </w:r>
    </w:p>
    <w:p w14:paraId="41540A11" w14:textId="77777777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Wejście do budynku znajduje się około 150 m od ulicy Warszawskiej. Budynek ma wejście główne i jedno wejście dodatkowe, przewidziane dla pracowników. Na parkingu przed wejściem na teren obiektu </w:t>
      </w:r>
      <w:proofErr w:type="spellStart"/>
      <w:r>
        <w:rPr>
          <w:sz w:val="24"/>
          <w:szCs w:val="24"/>
        </w:rPr>
        <w:t>ZWiK</w:t>
      </w:r>
      <w:proofErr w:type="spellEnd"/>
      <w:r>
        <w:rPr>
          <w:sz w:val="24"/>
          <w:szCs w:val="24"/>
        </w:rPr>
        <w:t xml:space="preserve"> w Młynarach nie ma wyznaczonych miejsc dla osób niepełnosprawnych. Ponadto nie ma głośników systemu  naprowadzającego dźwiękowo osoby niewidome i słabosłyszące.  </w:t>
      </w:r>
    </w:p>
    <w:p w14:paraId="5012FEB9" w14:textId="60413D88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Główne wejście do budynku znajduje się na parterze, drzwi nie otwierają się samoistnie, jednakże jest umożliwiony dostęp do pomieszczeń dla osób niepełnosprawnych. Korytarze są wystarczająco szerokie, żeby korzystały z nich osoby na wózkach inwalidzkich. Na życzenie osób </w:t>
      </w:r>
      <w:r w:rsidR="00BB273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z niepełnosprawnością ruchową obsługa może odbywać się za pośrednictwem kontaktu telefonicznego, e-mailowego lub listownie. Jednakże w przypadku jakichkolwiek problemów </w:t>
      </w:r>
      <w:r w:rsidR="008A31F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z dostaniem się do budynku </w:t>
      </w:r>
      <w:proofErr w:type="spellStart"/>
      <w:r>
        <w:rPr>
          <w:sz w:val="24"/>
          <w:szCs w:val="24"/>
        </w:rPr>
        <w:t>ZWiK</w:t>
      </w:r>
      <w:proofErr w:type="spellEnd"/>
      <w:r>
        <w:rPr>
          <w:sz w:val="24"/>
          <w:szCs w:val="24"/>
        </w:rPr>
        <w:t xml:space="preserve"> w Młynarach osobista rozmowa z pracownikiem może odbyć się na zewnątrz budynku po wcześniejszym uzgodnieniu telefonicznym pod numerem telefonu 55-248-60-81, jeżeli osoba niepełnosprawna wyrazi na to zgodę.  </w:t>
      </w:r>
    </w:p>
    <w:p w14:paraId="03C2E32A" w14:textId="77777777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obiekcie nie ma platform, informacji głosowych i pętli indukcyjnych dla osób niedosłyszących.</w:t>
      </w:r>
    </w:p>
    <w:p w14:paraId="66918192" w14:textId="77777777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Biura Obsługi Klienta w budynku można wejść z psem asystującym lub psem przewodnikiem. Brak możliwości skorzystania z bezpłatnej usługi tłumacza polskiego języka migowego.</w:t>
      </w:r>
    </w:p>
    <w:p w14:paraId="7724AA88" w14:textId="22A09B14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budynku nie jest zapewniona w sposób wizualny i głosowy informacja na temat rozkładu pomieszczeń najistotniejszych dla klientów. Ponadto nie ma oznaczeń w alfabecie Braille’a ani oznaczeń kontrastowych lub w druku powiększonym dla osób niewidomych i słabowidzących. </w:t>
      </w:r>
    </w:p>
    <w:p w14:paraId="54AF2435" w14:textId="77777777" w:rsidR="00B71C51" w:rsidRDefault="00B71C51" w:rsidP="00B71C5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Toaleta znajdująca się po prawej stronie na końcu korytarza,   nie jest przystosowana dla osób niepełnosprawnych. </w:t>
      </w:r>
    </w:p>
    <w:p w14:paraId="64D6EE1A" w14:textId="13DF22AE" w:rsidR="000E623B" w:rsidRPr="000E623B" w:rsidRDefault="000E623B" w:rsidP="00460A6A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sectPr w:rsidR="000E623B" w:rsidRPr="000E623B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A37FC"/>
    <w:rsid w:val="000A560D"/>
    <w:rsid w:val="000C3A40"/>
    <w:rsid w:val="000E623B"/>
    <w:rsid w:val="00135640"/>
    <w:rsid w:val="00153E8B"/>
    <w:rsid w:val="001A48E3"/>
    <w:rsid w:val="002C53DE"/>
    <w:rsid w:val="0035156F"/>
    <w:rsid w:val="003B4575"/>
    <w:rsid w:val="00403629"/>
    <w:rsid w:val="00460A6A"/>
    <w:rsid w:val="00487FA3"/>
    <w:rsid w:val="0050175A"/>
    <w:rsid w:val="0050619D"/>
    <w:rsid w:val="00517679"/>
    <w:rsid w:val="00553F57"/>
    <w:rsid w:val="00571752"/>
    <w:rsid w:val="005D636D"/>
    <w:rsid w:val="006133B1"/>
    <w:rsid w:val="00621BC5"/>
    <w:rsid w:val="00682489"/>
    <w:rsid w:val="00691EF0"/>
    <w:rsid w:val="00750B4C"/>
    <w:rsid w:val="0078419C"/>
    <w:rsid w:val="007A5377"/>
    <w:rsid w:val="008A31F5"/>
    <w:rsid w:val="008B502A"/>
    <w:rsid w:val="00953100"/>
    <w:rsid w:val="00A30D10"/>
    <w:rsid w:val="00AC4887"/>
    <w:rsid w:val="00B07AEF"/>
    <w:rsid w:val="00B50609"/>
    <w:rsid w:val="00B67C9A"/>
    <w:rsid w:val="00B71C51"/>
    <w:rsid w:val="00B8205A"/>
    <w:rsid w:val="00BB2730"/>
    <w:rsid w:val="00BC1404"/>
    <w:rsid w:val="00C509B2"/>
    <w:rsid w:val="00D16BF7"/>
    <w:rsid w:val="00DB62BE"/>
    <w:rsid w:val="00DE6ED2"/>
    <w:rsid w:val="00E24AA7"/>
    <w:rsid w:val="00EC4F48"/>
    <w:rsid w:val="00EF7909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9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o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dociagi@mlynar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AB0C-9BDC-4E2B-982D-EBB1E8B5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user</cp:lastModifiedBy>
  <cp:revision>2</cp:revision>
  <cp:lastPrinted>2021-01-29T10:14:00Z</cp:lastPrinted>
  <dcterms:created xsi:type="dcterms:W3CDTF">2021-10-08T08:36:00Z</dcterms:created>
  <dcterms:modified xsi:type="dcterms:W3CDTF">2021-10-08T08:36:00Z</dcterms:modified>
</cp:coreProperties>
</file>